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50" w:rsidRDefault="009E5250" w:rsidP="009E5250">
      <w:pPr>
        <w:spacing w:line="300" w:lineRule="auto"/>
        <w:jc w:val="center"/>
        <w:rPr>
          <w:b/>
          <w:bCs/>
        </w:rPr>
      </w:pPr>
      <w:r>
        <w:rPr>
          <w:b/>
          <w:bCs/>
        </w:rPr>
        <w:t>THỂ LỆ CUỘC THI TRỰC TUYẾN</w:t>
      </w:r>
    </w:p>
    <w:p w:rsidR="009E5250" w:rsidRDefault="009E5250" w:rsidP="009E5250">
      <w:pPr>
        <w:spacing w:line="300" w:lineRule="auto"/>
        <w:jc w:val="center"/>
        <w:rPr>
          <w:b/>
          <w:bCs/>
        </w:rPr>
      </w:pPr>
      <w:r>
        <w:rPr>
          <w:b/>
          <w:bCs/>
        </w:rPr>
        <w:t>TÌM HIỂU 1010 NĂM THĂNG LONG – HÀ NỘI</w:t>
      </w:r>
    </w:p>
    <w:p w:rsidR="009E5250" w:rsidRDefault="009E5250" w:rsidP="007D32D0">
      <w:pPr>
        <w:spacing w:line="312" w:lineRule="auto"/>
        <w:jc w:val="center"/>
        <w:rPr>
          <w:b/>
          <w:bCs/>
        </w:rPr>
      </w:pPr>
    </w:p>
    <w:p w:rsidR="0054732F" w:rsidRDefault="0054732F" w:rsidP="00CC5384">
      <w:pPr>
        <w:spacing w:line="307" w:lineRule="auto"/>
        <w:ind w:firstLine="720"/>
        <w:jc w:val="both"/>
        <w:rPr>
          <w:b/>
          <w:bCs/>
        </w:rPr>
      </w:pPr>
      <w:r>
        <w:rPr>
          <w:b/>
          <w:bCs/>
        </w:rPr>
        <w:t xml:space="preserve">1. </w:t>
      </w:r>
      <w:r w:rsidRPr="00B958A0">
        <w:rPr>
          <w:b/>
          <w:bCs/>
        </w:rPr>
        <w:t>Đối tượng tham gia</w:t>
      </w:r>
    </w:p>
    <w:p w:rsidR="0054732F" w:rsidRDefault="0054732F" w:rsidP="00CC5384">
      <w:pPr>
        <w:spacing w:line="307" w:lineRule="auto"/>
        <w:ind w:firstLine="720"/>
        <w:jc w:val="both"/>
      </w:pPr>
      <w:r w:rsidRPr="008544EB">
        <w:t xml:space="preserve">Là công dân Việt Nam từ </w:t>
      </w:r>
      <w:r>
        <w:t>10</w:t>
      </w:r>
      <w:r w:rsidRPr="008544EB">
        <w:t xml:space="preserve"> tuổi trở lên, hiện đang sinh sống</w:t>
      </w:r>
      <w:r>
        <w:t>, học tập</w:t>
      </w:r>
      <w:r w:rsidRPr="008544EB">
        <w:t xml:space="preserve"> và làm việc trên địa bàn thành phố Hà Nội</w:t>
      </w:r>
      <w:r>
        <w:t xml:space="preserve"> (trừ thành viên Ban Tổ chức, Ban Giám khảo và những bộ phận trực tiếp tham gia vào quá trình tổ chức cuộc thi)</w:t>
      </w:r>
      <w:r>
        <w:rPr>
          <w:lang w:val="vi-VN"/>
        </w:rPr>
        <w:t>.</w:t>
      </w:r>
    </w:p>
    <w:p w:rsidR="0054732F" w:rsidRDefault="0054732F" w:rsidP="00CC5384">
      <w:pPr>
        <w:pStyle w:val="BodyText"/>
        <w:spacing w:after="0" w:line="307" w:lineRule="auto"/>
        <w:ind w:firstLine="720"/>
        <w:jc w:val="both"/>
      </w:pPr>
      <w:r>
        <w:rPr>
          <w:b/>
        </w:rPr>
        <w:t xml:space="preserve">2. </w:t>
      </w:r>
      <w:r w:rsidRPr="00002ABE">
        <w:rPr>
          <w:b/>
        </w:rPr>
        <w:t>Nộ</w:t>
      </w:r>
      <w:r>
        <w:rPr>
          <w:b/>
        </w:rPr>
        <w:t xml:space="preserve">i dung: </w:t>
      </w:r>
      <w:r w:rsidRPr="00534B67">
        <w:t xml:space="preserve">Gồm 2 phần </w:t>
      </w:r>
      <w:r>
        <w:t>thi.</w:t>
      </w:r>
    </w:p>
    <w:p w:rsidR="0054732F" w:rsidRDefault="0054732F" w:rsidP="00CC5384">
      <w:pPr>
        <w:pStyle w:val="BodyText"/>
        <w:spacing w:after="0" w:line="307" w:lineRule="auto"/>
        <w:ind w:firstLine="720"/>
        <w:jc w:val="both"/>
      </w:pPr>
      <w:r>
        <w:rPr>
          <w:lang w:val="vi-VN"/>
        </w:rPr>
        <w:t xml:space="preserve">- </w:t>
      </w:r>
      <w:r w:rsidRPr="00613958">
        <w:rPr>
          <w:b/>
          <w:i/>
        </w:rPr>
        <w:t xml:space="preserve">Phần </w:t>
      </w:r>
      <w:r>
        <w:rPr>
          <w:b/>
          <w:i/>
        </w:rPr>
        <w:t>thi trắc nghiệm</w:t>
      </w:r>
      <w:r w:rsidRPr="00760B32">
        <w:t>:</w:t>
      </w:r>
      <w:r>
        <w:rPr>
          <w:b/>
        </w:rPr>
        <w:t xml:space="preserve"> </w:t>
      </w:r>
      <w:r w:rsidRPr="008B31C9">
        <w:t>G</w:t>
      </w:r>
      <w:r>
        <w:t xml:space="preserve">ồm 18 </w:t>
      </w:r>
      <w:r w:rsidRPr="0030742E">
        <w:t>câu hỏi</w:t>
      </w:r>
      <w:r>
        <w:t>. Nội dung</w:t>
      </w:r>
      <w:r w:rsidRPr="0030742E">
        <w:t xml:space="preserve"> </w:t>
      </w:r>
      <w:r>
        <w:rPr>
          <w:color w:val="000000" w:themeColor="text1"/>
        </w:rPr>
        <w:t>t</w:t>
      </w:r>
      <w:r w:rsidRPr="00101C2C">
        <w:rPr>
          <w:color w:val="000000" w:themeColor="text1"/>
          <w:lang w:val="vi-VN"/>
        </w:rPr>
        <w:t>ìm hiểu</w:t>
      </w:r>
      <w:r>
        <w:rPr>
          <w:color w:val="000000" w:themeColor="text1"/>
        </w:rPr>
        <w:t xml:space="preserve"> về </w:t>
      </w:r>
      <w:r w:rsidRPr="00E515BC">
        <w:rPr>
          <w:color w:val="000000" w:themeColor="text1"/>
        </w:rPr>
        <w:t>truyền thống văn hóa</w:t>
      </w:r>
      <w:r>
        <w:rPr>
          <w:color w:val="000000" w:themeColor="text1"/>
        </w:rPr>
        <w:t xml:space="preserve">, </w:t>
      </w:r>
      <w:r w:rsidRPr="00E515BC">
        <w:rPr>
          <w:color w:val="000000" w:themeColor="text1"/>
        </w:rPr>
        <w:t>lịch sử, danh nhân, danh thắng của mảnh đất Thăng Long - Hà Nội ngàn năm văn</w:t>
      </w:r>
      <w:r>
        <w:rPr>
          <w:color w:val="000000" w:themeColor="text1"/>
        </w:rPr>
        <w:t xml:space="preserve"> </w:t>
      </w:r>
      <w:r w:rsidRPr="00E515BC">
        <w:rPr>
          <w:color w:val="000000" w:themeColor="text1"/>
        </w:rPr>
        <w:t>hiến</w:t>
      </w:r>
      <w:r w:rsidRPr="0030742E">
        <w:t>.</w:t>
      </w:r>
    </w:p>
    <w:p w:rsidR="0054732F" w:rsidRPr="00073121" w:rsidRDefault="0054732F" w:rsidP="00CC5384">
      <w:pPr>
        <w:pStyle w:val="BodyText"/>
        <w:spacing w:after="0" w:line="307" w:lineRule="auto"/>
        <w:ind w:firstLine="720"/>
        <w:jc w:val="both"/>
      </w:pPr>
      <w:r w:rsidRPr="0030742E">
        <w:t>Người dự thi trả lời các câu hỏi trắc nghiệ</w:t>
      </w:r>
      <w:r>
        <w:t>m trên</w:t>
      </w:r>
      <w:r w:rsidRPr="0030742E">
        <w:t xml:space="preserve"> phần mềm </w:t>
      </w:r>
      <w:r>
        <w:t>trong thời gian tối đa là 20 phút</w:t>
      </w:r>
      <w:r w:rsidRPr="0030742E">
        <w:t xml:space="preserve">. </w:t>
      </w:r>
      <w:r>
        <w:t>Hết thời gian quy định phần mềm tự động nộp bài.</w:t>
      </w:r>
    </w:p>
    <w:p w:rsidR="0054732F" w:rsidRDefault="0054732F" w:rsidP="00CC5384">
      <w:pPr>
        <w:pStyle w:val="BodyText"/>
        <w:spacing w:after="0" w:line="307" w:lineRule="auto"/>
        <w:ind w:firstLine="720"/>
        <w:jc w:val="both"/>
      </w:pPr>
      <w:r w:rsidRPr="00613958">
        <w:rPr>
          <w:b/>
          <w:i/>
          <w:spacing w:val="-4"/>
        </w:rPr>
        <w:t>- Phầ</w:t>
      </w:r>
      <w:r>
        <w:rPr>
          <w:b/>
          <w:i/>
          <w:spacing w:val="-4"/>
        </w:rPr>
        <w:t>n thi tự luận</w:t>
      </w:r>
      <w:r>
        <w:rPr>
          <w:spacing w:val="-4"/>
        </w:rPr>
        <w:t xml:space="preserve">: </w:t>
      </w:r>
      <w:r>
        <w:t xml:space="preserve">Gồm 02 câu hỏi. </w:t>
      </w:r>
      <w:r w:rsidRPr="007145FA">
        <w:t xml:space="preserve">Nội dung tập trung </w:t>
      </w:r>
      <w:r w:rsidRPr="00CF4E04">
        <w:rPr>
          <w:color w:val="000000" w:themeColor="text1"/>
        </w:rPr>
        <w:t>đề xuất ý tưởng</w:t>
      </w:r>
      <w:r>
        <w:rPr>
          <w:color w:val="000000" w:themeColor="text1"/>
          <w:lang w:val="vi-VN"/>
        </w:rPr>
        <w:t xml:space="preserve"> và</w:t>
      </w:r>
      <w:r w:rsidRPr="00CF4E04">
        <w:rPr>
          <w:color w:val="000000" w:themeColor="text1"/>
        </w:rPr>
        <w:t xml:space="preserve"> các giả</w:t>
      </w:r>
      <w:r>
        <w:rPr>
          <w:color w:val="000000" w:themeColor="text1"/>
        </w:rPr>
        <w:t>i pháp trong vi</w:t>
      </w:r>
      <w:r>
        <w:rPr>
          <w:color w:val="000000" w:themeColor="text1"/>
          <w:lang w:val="vi-VN"/>
        </w:rPr>
        <w:t>ệ</w:t>
      </w:r>
      <w:r w:rsidRPr="00CF4E04">
        <w:rPr>
          <w:color w:val="000000" w:themeColor="text1"/>
        </w:rPr>
        <w:t>c</w:t>
      </w:r>
      <w:r>
        <w:rPr>
          <w:color w:val="000000" w:themeColor="text1"/>
        </w:rPr>
        <w:t xml:space="preserve"> </w:t>
      </w:r>
      <w:r w:rsidRPr="00C441C7">
        <w:rPr>
          <w:color w:val="000000" w:themeColor="text1"/>
        </w:rPr>
        <w:t>x</w:t>
      </w:r>
      <w:r w:rsidRPr="00C441C7">
        <w:rPr>
          <w:bCs/>
          <w:iCs/>
          <w:color w:val="000000" w:themeColor="text1"/>
        </w:rPr>
        <w:t>ây dựng người Hà Nội thanh lịch</w:t>
      </w:r>
      <w:r>
        <w:rPr>
          <w:bCs/>
          <w:iCs/>
          <w:color w:val="000000" w:themeColor="text1"/>
        </w:rPr>
        <w:t>,</w:t>
      </w:r>
      <w:r w:rsidRPr="00C441C7">
        <w:rPr>
          <w:bCs/>
          <w:iCs/>
          <w:color w:val="000000" w:themeColor="text1"/>
        </w:rPr>
        <w:t xml:space="preserve"> văn minh</w:t>
      </w:r>
      <w:r>
        <w:rPr>
          <w:bCs/>
          <w:iCs/>
          <w:color w:val="000000" w:themeColor="text1"/>
          <w:lang w:val="vi-VN"/>
        </w:rPr>
        <w:t>;</w:t>
      </w:r>
      <w:r>
        <w:rPr>
          <w:bCs/>
          <w:iCs/>
          <w:color w:val="000000" w:themeColor="text1"/>
        </w:rPr>
        <w:t xml:space="preserve"> tuyên truyền, quảng bá, giới thiệu các thành tựu văn hóa, nghệ thuật, sản phẩm du lịch của Thủ đô tới nhân dân cả nước và bạn bè quốc tế</w:t>
      </w:r>
      <w:r w:rsidRPr="007145FA">
        <w:t>.</w:t>
      </w:r>
      <w:r>
        <w:t xml:space="preserve"> </w:t>
      </w:r>
    </w:p>
    <w:p w:rsidR="0054732F" w:rsidRDefault="0054732F" w:rsidP="00CC5384">
      <w:pPr>
        <w:pStyle w:val="BodyText"/>
        <w:spacing w:after="0" w:line="307" w:lineRule="auto"/>
        <w:ind w:firstLine="720"/>
        <w:jc w:val="both"/>
      </w:pPr>
      <w:r>
        <w:t>Người dự thi soạn thảo câu trả lời trên phần mềm cuộc thi (font chữ: Times New Roman, cỡ chữ 14) trong thời gian tối đa là 60 phút</w:t>
      </w:r>
      <w:r w:rsidRPr="0030742E">
        <w:t xml:space="preserve">. </w:t>
      </w:r>
      <w:r>
        <w:t xml:space="preserve">Hết thời gian quy định phần mềm tự động nộp bài. </w:t>
      </w:r>
    </w:p>
    <w:p w:rsidR="0054732F" w:rsidRDefault="0054732F" w:rsidP="00CC5384">
      <w:pPr>
        <w:spacing w:line="307" w:lineRule="auto"/>
        <w:jc w:val="both"/>
        <w:rPr>
          <w:i/>
        </w:rPr>
      </w:pPr>
      <w:r>
        <w:tab/>
      </w:r>
      <w:r w:rsidRPr="00AD3F8E">
        <w:t xml:space="preserve">* Lưu ý: </w:t>
      </w:r>
      <w:r w:rsidRPr="00AD3F8E">
        <w:rPr>
          <w:i/>
        </w:rPr>
        <w:t>Ban Tổ chức không chịu trách nhiệm đối với lỗi kết nối do đường truyền mạng hoặc lỗi do thiết bị tham gia dự thi</w:t>
      </w:r>
      <w:r>
        <w:rPr>
          <w:i/>
        </w:rPr>
        <w:t>…</w:t>
      </w:r>
    </w:p>
    <w:p w:rsidR="0054732F" w:rsidRDefault="0054732F" w:rsidP="00CC5384">
      <w:pPr>
        <w:pStyle w:val="BodyText"/>
        <w:spacing w:after="0" w:line="307" w:lineRule="auto"/>
        <w:ind w:firstLine="720"/>
        <w:jc w:val="both"/>
        <w:rPr>
          <w:b/>
        </w:rPr>
      </w:pPr>
      <w:r>
        <w:rPr>
          <w:b/>
        </w:rPr>
        <w:t>3.</w:t>
      </w:r>
      <w:r w:rsidRPr="008F2006">
        <w:rPr>
          <w:b/>
        </w:rPr>
        <w:t xml:space="preserve"> Hình thức thi</w:t>
      </w:r>
    </w:p>
    <w:p w:rsidR="0054732F" w:rsidRPr="00AD3F8E" w:rsidRDefault="0054732F" w:rsidP="00CC5384">
      <w:pPr>
        <w:spacing w:line="307" w:lineRule="auto"/>
        <w:ind w:firstLine="720"/>
        <w:jc w:val="both"/>
      </w:pPr>
      <w:r w:rsidRPr="00AD3F8E">
        <w:t xml:space="preserve">- Người dự thi tham gia thi trực tuyến </w:t>
      </w:r>
      <w:bookmarkStart w:id="0" w:name="_GoBack"/>
      <w:bookmarkEnd w:id="0"/>
      <w:r w:rsidRPr="00AD3F8E">
        <w:t>trên websi</w:t>
      </w:r>
      <w:r>
        <w:t>t</w:t>
      </w:r>
      <w:r w:rsidR="007A5E77">
        <w:t xml:space="preserve">e cuộc thi: </w:t>
      </w:r>
      <w:hyperlink r:id="rId6" w:history="1">
        <w:r w:rsidR="00CC5384" w:rsidRPr="002E5339">
          <w:rPr>
            <w:rStyle w:val="Hyperlink"/>
          </w:rPr>
          <w:t>https://timhieu1010namThangLongHaNoi.hanoi.gov.vn/</w:t>
        </w:r>
      </w:hyperlink>
    </w:p>
    <w:p w:rsidR="0054732F" w:rsidRPr="002E3744" w:rsidRDefault="0054732F" w:rsidP="00CC5384">
      <w:pPr>
        <w:pStyle w:val="BodyText"/>
        <w:spacing w:after="0" w:line="307" w:lineRule="auto"/>
        <w:ind w:firstLine="720"/>
        <w:jc w:val="both"/>
      </w:pPr>
      <w:r>
        <w:rPr>
          <w:lang w:val="vi-VN"/>
        </w:rPr>
        <w:t xml:space="preserve">- </w:t>
      </w:r>
      <w:r w:rsidRPr="002E3744">
        <w:t>Thiết bị sử dụng: Máy vi tính, máy tính bảng, điện thoại thông minh có kết nối internet</w:t>
      </w:r>
      <w:r>
        <w:t>.</w:t>
      </w:r>
    </w:p>
    <w:p w:rsidR="0054732F" w:rsidRDefault="0054732F" w:rsidP="00CC5384">
      <w:pPr>
        <w:pStyle w:val="BodyText"/>
        <w:spacing w:after="0" w:line="307" w:lineRule="auto"/>
        <w:ind w:firstLine="720"/>
        <w:jc w:val="both"/>
      </w:pPr>
      <w:r w:rsidRPr="002E3744">
        <w:t xml:space="preserve">- Cách thức đăng ký: Mỗi </w:t>
      </w:r>
      <w:r>
        <w:t xml:space="preserve">cá nhân dự thi </w:t>
      </w:r>
      <w:r w:rsidRPr="002E3744">
        <w:t>chỉ được đăng ký duy nhất 01 tài khoản dự thi bằng tiếng Việt có dấu</w:t>
      </w:r>
      <w:r>
        <w:t>,</w:t>
      </w:r>
      <w:r w:rsidRPr="002E3744">
        <w:t xml:space="preserve"> đảm bảo các thông tin chính xác theo Giấy khai sinh hoặ</w:t>
      </w:r>
      <w:r>
        <w:t>c Chứng minh thư nhân dân hoặc C</w:t>
      </w:r>
      <w:r w:rsidRPr="002E3744">
        <w:t xml:space="preserve">ăn cước công dân hoặc </w:t>
      </w:r>
      <w:r>
        <w:t>H</w:t>
      </w:r>
      <w:r w:rsidRPr="002E3744">
        <w:t>ộ chiếu. Các thông tin đăng ký cụ thể như sau: Họ tên, giớ</w:t>
      </w:r>
      <w:r>
        <w:t>i tính, ngày-tháng-năm sinh</w:t>
      </w:r>
      <w:r w:rsidRPr="002E3744">
        <w:t xml:space="preserve">, đơn vị công tác, </w:t>
      </w:r>
      <w:r>
        <w:t xml:space="preserve">phòng (ban), </w:t>
      </w:r>
      <w:r w:rsidRPr="002E3744">
        <w:t>số điện thoại</w:t>
      </w:r>
      <w:r>
        <w:t>…</w:t>
      </w:r>
    </w:p>
    <w:p w:rsidR="00754F50" w:rsidRDefault="0054732F" w:rsidP="00CC5384">
      <w:pPr>
        <w:pStyle w:val="BodyText"/>
        <w:spacing w:after="0" w:line="307" w:lineRule="auto"/>
        <w:ind w:firstLine="720"/>
        <w:jc w:val="both"/>
      </w:pPr>
      <w:r w:rsidRPr="00EB5328">
        <w:rPr>
          <w:b/>
          <w:i/>
        </w:rPr>
        <w:t>Lưu ý</w:t>
      </w:r>
      <w:r>
        <w:t xml:space="preserve">: Đối với thí sinh dự thi dưới 18 tuổi chưa có căn cước công dân, hộ </w:t>
      </w:r>
    </w:p>
    <w:p w:rsidR="00636F62" w:rsidRDefault="0054732F" w:rsidP="00CC5384">
      <w:pPr>
        <w:pStyle w:val="BodyText"/>
        <w:spacing w:after="0" w:line="307" w:lineRule="auto"/>
        <w:jc w:val="both"/>
      </w:pPr>
      <w:r>
        <w:t xml:space="preserve">chiếu, số điện thoại thì có thể điền số Chứng minh thư nhân dân hoặc Căn cước </w:t>
      </w:r>
    </w:p>
    <w:p w:rsidR="0054732F" w:rsidRDefault="0054732F" w:rsidP="00CC5384">
      <w:pPr>
        <w:pStyle w:val="BodyText"/>
        <w:spacing w:after="0" w:line="307" w:lineRule="auto"/>
        <w:jc w:val="both"/>
      </w:pPr>
      <w:r>
        <w:t>công dân, hoặc hộ chiếu, hoặc số điện thoại người thân (bố, mẹ).</w:t>
      </w:r>
    </w:p>
    <w:p w:rsidR="0054732F" w:rsidRDefault="0054732F" w:rsidP="00CC5384">
      <w:pPr>
        <w:pStyle w:val="BodyText"/>
        <w:spacing w:after="0" w:line="307" w:lineRule="auto"/>
        <w:ind w:firstLine="720"/>
        <w:jc w:val="both"/>
        <w:rPr>
          <w:b/>
        </w:rPr>
      </w:pPr>
      <w:r>
        <w:rPr>
          <w:b/>
        </w:rPr>
        <w:lastRenderedPageBreak/>
        <w:t>4</w:t>
      </w:r>
      <w:r w:rsidRPr="00CB4E62">
        <w:rPr>
          <w:b/>
        </w:rPr>
        <w:t>.</w:t>
      </w:r>
      <w:r>
        <w:rPr>
          <w:b/>
        </w:rPr>
        <w:t xml:space="preserve"> Bài dự thi không hợp lệ</w:t>
      </w:r>
    </w:p>
    <w:p w:rsidR="0054732F" w:rsidRPr="00CB4E62" w:rsidRDefault="0054732F" w:rsidP="00CC5384">
      <w:pPr>
        <w:pStyle w:val="BodyText"/>
        <w:spacing w:after="0" w:line="307" w:lineRule="auto"/>
        <w:ind w:firstLine="720"/>
        <w:jc w:val="both"/>
      </w:pPr>
      <w:r>
        <w:t>Bài dự thi không hợp lệ là bài dự thi đăng ký tài khoản không đúng với các thông tin cá nhân hoặc sử dụng các hình thức can thiệp trái phép phần mềm trong quá trình dự thi.</w:t>
      </w:r>
    </w:p>
    <w:p w:rsidR="0054732F" w:rsidRPr="00DD5CA8" w:rsidRDefault="0054732F" w:rsidP="00CC5384">
      <w:pPr>
        <w:pStyle w:val="BodyText"/>
        <w:spacing w:after="0" w:line="307" w:lineRule="auto"/>
        <w:ind w:firstLine="720"/>
        <w:jc w:val="both"/>
      </w:pPr>
      <w:r>
        <w:rPr>
          <w:b/>
        </w:rPr>
        <w:t>5.</w:t>
      </w:r>
      <w:r w:rsidRPr="00BE56CB">
        <w:rPr>
          <w:b/>
          <w:lang w:val="vi-VN"/>
        </w:rPr>
        <w:t xml:space="preserve"> </w:t>
      </w:r>
      <w:r w:rsidRPr="00BE56CB">
        <w:rPr>
          <w:b/>
        </w:rPr>
        <w:t xml:space="preserve">Điều kiện và cách thức xác định kết quả các vòng thi </w:t>
      </w:r>
    </w:p>
    <w:p w:rsidR="0054732F" w:rsidRDefault="0054732F" w:rsidP="00CC5384">
      <w:pPr>
        <w:pStyle w:val="BodyText2"/>
        <w:spacing w:after="0" w:line="307" w:lineRule="auto"/>
        <w:jc w:val="both"/>
      </w:pPr>
      <w:r>
        <w:rPr>
          <w:b/>
        </w:rPr>
        <w:tab/>
      </w:r>
      <w:r w:rsidRPr="00947E8F">
        <w:rPr>
          <w:lang w:val="vi-VN"/>
        </w:rPr>
        <w:t xml:space="preserve">1. </w:t>
      </w:r>
      <w:r w:rsidR="007D32D0">
        <w:t xml:space="preserve">Vòng </w:t>
      </w:r>
      <w:r w:rsidRPr="00947E8F">
        <w:t xml:space="preserve">Sơ </w:t>
      </w:r>
      <w:r w:rsidRPr="00E6374B">
        <w:t>loại: Cách thức sơ loại</w:t>
      </w:r>
    </w:p>
    <w:p w:rsidR="0054732F" w:rsidRDefault="0054732F" w:rsidP="00CC5384">
      <w:pPr>
        <w:pStyle w:val="BodyText2"/>
        <w:spacing w:after="0" w:line="307" w:lineRule="auto"/>
        <w:jc w:val="both"/>
      </w:pPr>
      <w:r>
        <w:tab/>
        <w:t xml:space="preserve">Phần mềm tự động lọc các bài thi đảm bảo các điều kiện theo yêu cầu của </w:t>
      </w:r>
      <w:r w:rsidR="00CC5384">
        <w:t>B</w:t>
      </w:r>
      <w:r>
        <w:t>an Tổ chức</w:t>
      </w:r>
      <w:r w:rsidR="009E5250">
        <w:t xml:space="preserve"> vào vòng Chung khảo.</w:t>
      </w:r>
      <w:r>
        <w:t xml:space="preserve"> </w:t>
      </w:r>
    </w:p>
    <w:p w:rsidR="0054732F" w:rsidRDefault="0054732F" w:rsidP="00CC5384">
      <w:pPr>
        <w:pStyle w:val="BodyText2"/>
        <w:spacing w:after="0" w:line="307" w:lineRule="auto"/>
        <w:jc w:val="both"/>
      </w:pPr>
      <w:r>
        <w:tab/>
        <w:t xml:space="preserve">2. </w:t>
      </w:r>
      <w:r w:rsidR="007D32D0">
        <w:t xml:space="preserve">Vòng </w:t>
      </w:r>
      <w:r>
        <w:t xml:space="preserve">Chung khảo: </w:t>
      </w:r>
    </w:p>
    <w:p w:rsidR="0054732F" w:rsidRPr="00D50D10" w:rsidRDefault="0054732F" w:rsidP="00CC5384">
      <w:pPr>
        <w:pStyle w:val="BodyText2"/>
        <w:spacing w:after="0" w:line="307" w:lineRule="auto"/>
        <w:ind w:firstLine="720"/>
        <w:jc w:val="both"/>
      </w:pPr>
      <w:r w:rsidRPr="00D50D10">
        <w:t xml:space="preserve">- Bài thi được vào vòng Chung khảo đảm </w:t>
      </w:r>
      <w:r>
        <w:t xml:space="preserve">bảo </w:t>
      </w:r>
      <w:r w:rsidRPr="00D50D10">
        <w:t>điều kiện sau:</w:t>
      </w:r>
    </w:p>
    <w:p w:rsidR="0054732F" w:rsidRPr="00D50D10" w:rsidRDefault="0054732F" w:rsidP="00CC5384">
      <w:pPr>
        <w:pStyle w:val="BodyText2"/>
        <w:spacing w:after="0" w:line="307" w:lineRule="auto"/>
        <w:ind w:firstLine="720"/>
        <w:jc w:val="both"/>
      </w:pPr>
      <w:r w:rsidRPr="00D50D10">
        <w:t>(1) Trắc nghiệm</w:t>
      </w:r>
      <w:r>
        <w:t>:</w:t>
      </w:r>
      <w:r w:rsidRPr="00D50D10">
        <w:t xml:space="preserve"> </w:t>
      </w:r>
      <w:r>
        <w:t xml:space="preserve">Đạt </w:t>
      </w:r>
      <w:r w:rsidRPr="00B57B2E">
        <w:rPr>
          <w:b/>
          <w:bCs/>
        </w:rPr>
        <w:t>1</w:t>
      </w:r>
      <w:r>
        <w:rPr>
          <w:b/>
          <w:bCs/>
        </w:rPr>
        <w:t>6</w:t>
      </w:r>
      <w:r w:rsidRPr="00B57B2E">
        <w:rPr>
          <w:b/>
          <w:bCs/>
        </w:rPr>
        <w:t>/18</w:t>
      </w:r>
      <w:r w:rsidRPr="00B57B2E">
        <w:rPr>
          <w:bCs/>
        </w:rPr>
        <w:t xml:space="preserve"> câu </w:t>
      </w:r>
      <w:r>
        <w:rPr>
          <w:bCs/>
        </w:rPr>
        <w:t>trả lời</w:t>
      </w:r>
      <w:r>
        <w:rPr>
          <w:b/>
          <w:bCs/>
        </w:rPr>
        <w:t xml:space="preserve"> </w:t>
      </w:r>
      <w:r w:rsidRPr="004A4DF9">
        <w:rPr>
          <w:bCs/>
        </w:rPr>
        <w:t>đúng đáp án</w:t>
      </w:r>
      <w:r>
        <w:rPr>
          <w:b/>
          <w:bCs/>
        </w:rPr>
        <w:t xml:space="preserve"> </w:t>
      </w:r>
      <w:r w:rsidRPr="00D50D10">
        <w:t>trở lên</w:t>
      </w:r>
      <w:r>
        <w:t>.</w:t>
      </w:r>
      <w:r w:rsidRPr="00D50D10">
        <w:t xml:space="preserve"> </w:t>
      </w:r>
    </w:p>
    <w:p w:rsidR="0054732F" w:rsidRPr="00D50D10" w:rsidRDefault="0054732F" w:rsidP="00CC5384">
      <w:pPr>
        <w:pStyle w:val="BodyText2"/>
        <w:spacing w:after="0" w:line="307" w:lineRule="auto"/>
        <w:ind w:firstLine="720"/>
        <w:jc w:val="both"/>
      </w:pPr>
      <w:r w:rsidRPr="00D50D10">
        <w:t>(2) Tự luận</w:t>
      </w:r>
      <w:r>
        <w:t>:</w:t>
      </w:r>
      <w:r w:rsidRPr="00D50D10">
        <w:t xml:space="preserve"> </w:t>
      </w:r>
      <w:r>
        <w:t>Mỗi câu trả lời c</w:t>
      </w:r>
      <w:r w:rsidRPr="00D50D10">
        <w:t xml:space="preserve">ó số lượng </w:t>
      </w:r>
      <w:r w:rsidRPr="004A4DF9">
        <w:rPr>
          <w:b/>
        </w:rPr>
        <w:t>10</w:t>
      </w:r>
      <w:r w:rsidRPr="004A4DF9">
        <w:rPr>
          <w:b/>
          <w:bCs/>
        </w:rPr>
        <w:t>00</w:t>
      </w:r>
      <w:r w:rsidRPr="004A4DF9">
        <w:rPr>
          <w:b/>
        </w:rPr>
        <w:t xml:space="preserve"> từ </w:t>
      </w:r>
      <w:r w:rsidRPr="00D50D10">
        <w:t>trở lên</w:t>
      </w:r>
      <w:r>
        <w:t>.</w:t>
      </w:r>
    </w:p>
    <w:p w:rsidR="0054732F" w:rsidRPr="00EF3205" w:rsidRDefault="0054732F" w:rsidP="00CC5384">
      <w:pPr>
        <w:pStyle w:val="BodyText"/>
        <w:spacing w:after="0" w:line="307" w:lineRule="auto"/>
        <w:ind w:firstLine="720"/>
        <w:jc w:val="both"/>
      </w:pPr>
      <w:r>
        <w:t xml:space="preserve">- </w:t>
      </w:r>
      <w:r w:rsidRPr="00FB6F4E">
        <w:t xml:space="preserve">Ban Giám khảo cuộc thi chấm chung khảo đối với các bài thi đạt yêu cầu theo quy chế và thang điểm do Ban </w:t>
      </w:r>
      <w:r>
        <w:t>T</w:t>
      </w:r>
      <w:r w:rsidRPr="00FB6F4E">
        <w:t xml:space="preserve">ổ chức ban hành. </w:t>
      </w:r>
    </w:p>
    <w:p w:rsidR="0054732F" w:rsidRPr="009475FB" w:rsidRDefault="0054732F" w:rsidP="00CC5384">
      <w:pPr>
        <w:pStyle w:val="BodyText2"/>
        <w:spacing w:after="0" w:line="307" w:lineRule="auto"/>
        <w:ind w:firstLine="720"/>
        <w:jc w:val="both"/>
        <w:rPr>
          <w:b/>
        </w:rPr>
      </w:pPr>
      <w:r>
        <w:rPr>
          <w:b/>
        </w:rPr>
        <w:t>6.</w:t>
      </w:r>
      <w:r w:rsidRPr="009475FB">
        <w:rPr>
          <w:b/>
          <w:lang w:val="vi-VN"/>
        </w:rPr>
        <w:t xml:space="preserve"> </w:t>
      </w:r>
      <w:r w:rsidR="007D32D0">
        <w:rPr>
          <w:b/>
        </w:rPr>
        <w:t>P</w:t>
      </w:r>
      <w:r w:rsidRPr="009475FB">
        <w:rPr>
          <w:b/>
        </w:rPr>
        <w:t>hương pháp tính điểm</w:t>
      </w:r>
    </w:p>
    <w:p w:rsidR="0054732F" w:rsidRDefault="0054732F" w:rsidP="00CC5384">
      <w:pPr>
        <w:pStyle w:val="BodyText2"/>
        <w:spacing w:after="0" w:line="307" w:lineRule="auto"/>
        <w:jc w:val="both"/>
      </w:pPr>
      <w:r>
        <w:tab/>
        <w:t>- Phần thi trắc nghiệm được chấm điểm tự động, kết quả được hiển thị ngay sau khi thí sinh hoàn thành phần thi.</w:t>
      </w:r>
    </w:p>
    <w:p w:rsidR="0054732F" w:rsidRPr="009802C7" w:rsidRDefault="0054732F" w:rsidP="00CC5384">
      <w:pPr>
        <w:pStyle w:val="BodyText2"/>
        <w:spacing w:after="0" w:line="307" w:lineRule="auto"/>
        <w:jc w:val="both"/>
        <w:rPr>
          <w:color w:val="000000" w:themeColor="text1"/>
          <w:spacing w:val="-4"/>
        </w:rPr>
      </w:pPr>
      <w:r>
        <w:tab/>
      </w:r>
      <w:r w:rsidRPr="008F07D1">
        <w:rPr>
          <w:spacing w:val="-4"/>
        </w:rPr>
        <w:t xml:space="preserve">- Phần thi tự luận </w:t>
      </w:r>
      <w:r w:rsidR="009E5250">
        <w:rPr>
          <w:spacing w:val="-4"/>
        </w:rPr>
        <w:t>được Ban G</w:t>
      </w:r>
      <w:r w:rsidRPr="008F07D1">
        <w:rPr>
          <w:spacing w:val="-4"/>
        </w:rPr>
        <w:t xml:space="preserve">iám khảo </w:t>
      </w:r>
      <w:r w:rsidR="009E5250">
        <w:rPr>
          <w:spacing w:val="-4"/>
        </w:rPr>
        <w:t xml:space="preserve">chấm </w:t>
      </w:r>
      <w:r w:rsidRPr="008F07D1">
        <w:rPr>
          <w:spacing w:val="-4"/>
        </w:rPr>
        <w:t xml:space="preserve">theo tiêu chí </w:t>
      </w:r>
      <w:r w:rsidRPr="008F07D1">
        <w:rPr>
          <w:spacing w:val="-4"/>
          <w:lang w:val="vi-VN"/>
        </w:rPr>
        <w:t xml:space="preserve">của Ban </w:t>
      </w:r>
      <w:r>
        <w:rPr>
          <w:spacing w:val="-4"/>
        </w:rPr>
        <w:t>T</w:t>
      </w:r>
      <w:r w:rsidRPr="008F07D1">
        <w:rPr>
          <w:spacing w:val="-4"/>
          <w:lang w:val="vi-VN"/>
        </w:rPr>
        <w:t>ổ chức</w:t>
      </w:r>
      <w:r w:rsidRPr="008F07D1">
        <w:rPr>
          <w:spacing w:val="-4"/>
        </w:rPr>
        <w:t xml:space="preserve">. </w:t>
      </w:r>
    </w:p>
    <w:p w:rsidR="0054732F" w:rsidRDefault="0054732F" w:rsidP="00CC5384">
      <w:pPr>
        <w:pStyle w:val="BodyText"/>
        <w:spacing w:after="0" w:line="307" w:lineRule="auto"/>
        <w:ind w:firstLine="720"/>
        <w:jc w:val="both"/>
      </w:pPr>
      <w:r>
        <w:t>- Tổng điểm của bài thi là điểm của phần thi trắc nghiệm, tự luận.</w:t>
      </w:r>
      <w:r>
        <w:rPr>
          <w:lang w:val="vi-VN"/>
        </w:rPr>
        <w:t xml:space="preserve"> </w:t>
      </w:r>
    </w:p>
    <w:p w:rsidR="0054732F" w:rsidRDefault="0054732F" w:rsidP="00CC5384">
      <w:pPr>
        <w:pStyle w:val="BodyText"/>
        <w:spacing w:after="0" w:line="307" w:lineRule="auto"/>
        <w:ind w:firstLine="720"/>
        <w:jc w:val="both"/>
      </w:pPr>
      <w:r>
        <w:t>C</w:t>
      </w:r>
      <w:r>
        <w:rPr>
          <w:lang w:val="vi-VN"/>
        </w:rPr>
        <w:t xml:space="preserve">ác bài thi có số điểm bằng nhau thì căn cứ các tiêu chí </w:t>
      </w:r>
      <w:r>
        <w:t xml:space="preserve">ưu tiên </w:t>
      </w:r>
      <w:r>
        <w:rPr>
          <w:lang w:val="vi-VN"/>
        </w:rPr>
        <w:t>để phân loại: điểm thi tự luận</w:t>
      </w:r>
      <w:r>
        <w:t xml:space="preserve"> cao hơn, điểm thi trắc nghiệm cao hơn</w:t>
      </w:r>
      <w:r w:rsidR="007D32D0">
        <w:t xml:space="preserve">, bài thi có thời gian hoàn thành nhanh hơn, bài thi tham gia cuộc thi sớm hơn. </w:t>
      </w:r>
    </w:p>
    <w:p w:rsidR="009E5250" w:rsidRDefault="009E5250" w:rsidP="00CC5384">
      <w:pPr>
        <w:pStyle w:val="BodyText"/>
        <w:spacing w:after="0" w:line="307" w:lineRule="auto"/>
        <w:ind w:firstLine="720"/>
        <w:jc w:val="both"/>
        <w:rPr>
          <w:b/>
        </w:rPr>
      </w:pPr>
      <w:r w:rsidRPr="007D32D0">
        <w:rPr>
          <w:b/>
        </w:rPr>
        <w:t>7.</w:t>
      </w:r>
      <w:r>
        <w:t xml:space="preserve"> </w:t>
      </w:r>
      <w:r>
        <w:rPr>
          <w:b/>
        </w:rPr>
        <w:t>Cơ cấu giải thưởng</w:t>
      </w:r>
    </w:p>
    <w:p w:rsidR="009E5250" w:rsidRPr="008039AE" w:rsidRDefault="009E5250" w:rsidP="00CC5384">
      <w:pPr>
        <w:pStyle w:val="BodyText"/>
        <w:spacing w:after="0" w:line="307" w:lineRule="auto"/>
        <w:ind w:firstLine="720"/>
        <w:jc w:val="both"/>
        <w:rPr>
          <w:spacing w:val="-4"/>
        </w:rPr>
      </w:pPr>
      <w:r w:rsidRPr="008039AE">
        <w:rPr>
          <w:spacing w:val="-4"/>
        </w:rPr>
        <w:t xml:space="preserve">- Giải tập thể: Trao cho các đơn vị có </w:t>
      </w:r>
      <w:r w:rsidR="007D32D0">
        <w:rPr>
          <w:spacing w:val="-4"/>
        </w:rPr>
        <w:t xml:space="preserve">số </w:t>
      </w:r>
      <w:r w:rsidRPr="008039AE">
        <w:rPr>
          <w:spacing w:val="-4"/>
        </w:rPr>
        <w:t xml:space="preserve">người dự thi cao và chất lượng tốt. </w:t>
      </w:r>
      <w:r w:rsidR="007D32D0">
        <w:rPr>
          <w:spacing w:val="-4"/>
        </w:rPr>
        <w:t>G</w:t>
      </w:r>
      <w:r w:rsidRPr="008039AE">
        <w:rPr>
          <w:spacing w:val="-4"/>
        </w:rPr>
        <w:t xml:space="preserve">ồm: 01 Giải Nhất; 02 Giải Nhì; 03 Giải Ba; </w:t>
      </w:r>
      <w:r>
        <w:rPr>
          <w:spacing w:val="-4"/>
        </w:rPr>
        <w:t>1</w:t>
      </w:r>
      <w:r w:rsidRPr="008039AE">
        <w:rPr>
          <w:spacing w:val="-4"/>
        </w:rPr>
        <w:t xml:space="preserve">5 Giải Khuyến </w:t>
      </w:r>
      <w:r>
        <w:rPr>
          <w:spacing w:val="-4"/>
        </w:rPr>
        <w:t>k</w:t>
      </w:r>
      <w:r w:rsidRPr="008039AE">
        <w:rPr>
          <w:spacing w:val="-4"/>
        </w:rPr>
        <w:t>hích.</w:t>
      </w:r>
    </w:p>
    <w:p w:rsidR="00907D6C" w:rsidRDefault="009E5250" w:rsidP="00CC5384">
      <w:pPr>
        <w:pStyle w:val="BodyText"/>
        <w:spacing w:after="0" w:line="307" w:lineRule="auto"/>
        <w:ind w:firstLine="720"/>
        <w:jc w:val="both"/>
      </w:pPr>
      <w:r>
        <w:t xml:space="preserve">- Giải cá nhân: Là các bài thi có điểm số cao từ trên xuống. </w:t>
      </w:r>
      <w:r w:rsidR="007D32D0">
        <w:t>G</w:t>
      </w:r>
      <w:r>
        <w:t xml:space="preserve">ồm: 01 Giải Nhất; 02 Giải Nhì; 03 Giải Ba; 10 Giải Khuyến khích. </w:t>
      </w:r>
    </w:p>
    <w:p w:rsidR="00907D6C" w:rsidRDefault="00907D6C" w:rsidP="0054732F">
      <w:pPr>
        <w:spacing w:line="312" w:lineRule="auto"/>
      </w:pPr>
    </w:p>
    <w:p w:rsidR="00907D6C" w:rsidRDefault="00907D6C" w:rsidP="0054732F">
      <w:pPr>
        <w:spacing w:line="312" w:lineRule="auto"/>
      </w:pPr>
    </w:p>
    <w:sectPr w:rsidR="00907D6C" w:rsidSect="005B37BE">
      <w:pgSz w:w="12240" w:h="15840"/>
      <w:pgMar w:top="85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2F"/>
    <w:rsid w:val="001B48DC"/>
    <w:rsid w:val="0035041E"/>
    <w:rsid w:val="00381B57"/>
    <w:rsid w:val="003B4DDD"/>
    <w:rsid w:val="00477C4E"/>
    <w:rsid w:val="0054732F"/>
    <w:rsid w:val="005514C7"/>
    <w:rsid w:val="005B37BE"/>
    <w:rsid w:val="00633CB4"/>
    <w:rsid w:val="00636F62"/>
    <w:rsid w:val="006953E2"/>
    <w:rsid w:val="006F105B"/>
    <w:rsid w:val="00754F50"/>
    <w:rsid w:val="007A5E77"/>
    <w:rsid w:val="007D32D0"/>
    <w:rsid w:val="008265C9"/>
    <w:rsid w:val="00907D6C"/>
    <w:rsid w:val="009E5250"/>
    <w:rsid w:val="00A1659A"/>
    <w:rsid w:val="00CC5384"/>
    <w:rsid w:val="00CF1FBE"/>
    <w:rsid w:val="00ED610B"/>
    <w:rsid w:val="00F7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4732F"/>
    <w:pPr>
      <w:spacing w:after="120"/>
    </w:pPr>
  </w:style>
  <w:style w:type="character" w:customStyle="1" w:styleId="BodyTextChar">
    <w:name w:val="Body Text Char"/>
    <w:basedOn w:val="DefaultParagraphFont"/>
    <w:link w:val="BodyText"/>
    <w:uiPriority w:val="99"/>
    <w:rsid w:val="0054732F"/>
    <w:rPr>
      <w:rFonts w:eastAsia="Times New Roman" w:cs="Times New Roman"/>
      <w:szCs w:val="28"/>
    </w:rPr>
  </w:style>
  <w:style w:type="character" w:styleId="Hyperlink">
    <w:name w:val="Hyperlink"/>
    <w:uiPriority w:val="99"/>
    <w:unhideWhenUsed/>
    <w:rsid w:val="0054732F"/>
    <w:rPr>
      <w:color w:val="0563C1"/>
      <w:u w:val="single"/>
    </w:rPr>
  </w:style>
  <w:style w:type="paragraph" w:styleId="BodyText2">
    <w:name w:val="Body Text 2"/>
    <w:basedOn w:val="Normal"/>
    <w:link w:val="BodyText2Char"/>
    <w:uiPriority w:val="99"/>
    <w:unhideWhenUsed/>
    <w:rsid w:val="0054732F"/>
    <w:pPr>
      <w:spacing w:after="120" w:line="480" w:lineRule="auto"/>
    </w:pPr>
  </w:style>
  <w:style w:type="character" w:customStyle="1" w:styleId="BodyText2Char">
    <w:name w:val="Body Text 2 Char"/>
    <w:basedOn w:val="DefaultParagraphFont"/>
    <w:link w:val="BodyText2"/>
    <w:uiPriority w:val="99"/>
    <w:rsid w:val="0054732F"/>
    <w:rPr>
      <w:rFonts w:eastAsia="Times New Roman" w:cs="Times New Roman"/>
      <w:szCs w:val="28"/>
    </w:rPr>
  </w:style>
  <w:style w:type="paragraph" w:styleId="BalloonText">
    <w:name w:val="Balloon Text"/>
    <w:basedOn w:val="Normal"/>
    <w:link w:val="BalloonTextChar"/>
    <w:uiPriority w:val="99"/>
    <w:semiHidden/>
    <w:unhideWhenUsed/>
    <w:rsid w:val="001B48DC"/>
    <w:rPr>
      <w:rFonts w:ascii="Tahoma" w:hAnsi="Tahoma" w:cs="Tahoma"/>
      <w:sz w:val="16"/>
      <w:szCs w:val="16"/>
    </w:rPr>
  </w:style>
  <w:style w:type="character" w:customStyle="1" w:styleId="BalloonTextChar">
    <w:name w:val="Balloon Text Char"/>
    <w:basedOn w:val="DefaultParagraphFont"/>
    <w:link w:val="BalloonText"/>
    <w:uiPriority w:val="99"/>
    <w:semiHidden/>
    <w:rsid w:val="001B48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4732F"/>
    <w:pPr>
      <w:spacing w:after="120"/>
    </w:pPr>
  </w:style>
  <w:style w:type="character" w:customStyle="1" w:styleId="BodyTextChar">
    <w:name w:val="Body Text Char"/>
    <w:basedOn w:val="DefaultParagraphFont"/>
    <w:link w:val="BodyText"/>
    <w:uiPriority w:val="99"/>
    <w:rsid w:val="0054732F"/>
    <w:rPr>
      <w:rFonts w:eastAsia="Times New Roman" w:cs="Times New Roman"/>
      <w:szCs w:val="28"/>
    </w:rPr>
  </w:style>
  <w:style w:type="character" w:styleId="Hyperlink">
    <w:name w:val="Hyperlink"/>
    <w:uiPriority w:val="99"/>
    <w:unhideWhenUsed/>
    <w:rsid w:val="0054732F"/>
    <w:rPr>
      <w:color w:val="0563C1"/>
      <w:u w:val="single"/>
    </w:rPr>
  </w:style>
  <w:style w:type="paragraph" w:styleId="BodyText2">
    <w:name w:val="Body Text 2"/>
    <w:basedOn w:val="Normal"/>
    <w:link w:val="BodyText2Char"/>
    <w:uiPriority w:val="99"/>
    <w:unhideWhenUsed/>
    <w:rsid w:val="0054732F"/>
    <w:pPr>
      <w:spacing w:after="120" w:line="480" w:lineRule="auto"/>
    </w:pPr>
  </w:style>
  <w:style w:type="character" w:customStyle="1" w:styleId="BodyText2Char">
    <w:name w:val="Body Text 2 Char"/>
    <w:basedOn w:val="DefaultParagraphFont"/>
    <w:link w:val="BodyText2"/>
    <w:uiPriority w:val="99"/>
    <w:rsid w:val="0054732F"/>
    <w:rPr>
      <w:rFonts w:eastAsia="Times New Roman" w:cs="Times New Roman"/>
      <w:szCs w:val="28"/>
    </w:rPr>
  </w:style>
  <w:style w:type="paragraph" w:styleId="BalloonText">
    <w:name w:val="Balloon Text"/>
    <w:basedOn w:val="Normal"/>
    <w:link w:val="BalloonTextChar"/>
    <w:uiPriority w:val="99"/>
    <w:semiHidden/>
    <w:unhideWhenUsed/>
    <w:rsid w:val="001B48DC"/>
    <w:rPr>
      <w:rFonts w:ascii="Tahoma" w:hAnsi="Tahoma" w:cs="Tahoma"/>
      <w:sz w:val="16"/>
      <w:szCs w:val="16"/>
    </w:rPr>
  </w:style>
  <w:style w:type="character" w:customStyle="1" w:styleId="BalloonTextChar">
    <w:name w:val="Balloon Text Char"/>
    <w:basedOn w:val="DefaultParagraphFont"/>
    <w:link w:val="BalloonText"/>
    <w:uiPriority w:val="99"/>
    <w:semiHidden/>
    <w:rsid w:val="001B48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mhieu1010namThangLongHaNoi.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6716-58B5-4E6C-914D-D533E471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2020-08-28T06:58:00Z</cp:lastPrinted>
  <dcterms:created xsi:type="dcterms:W3CDTF">2020-08-24T08:53:00Z</dcterms:created>
  <dcterms:modified xsi:type="dcterms:W3CDTF">2020-08-31T01:50:00Z</dcterms:modified>
</cp:coreProperties>
</file>